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Дело №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23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150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 № 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32</w:t>
      </w:r>
      <w:r>
        <w:rPr>
          <w:rFonts w:ascii="Times New Roman" w:eastAsia="Times New Roman" w:hAnsi="Times New Roman" w:cs="Times New Roman"/>
          <w:sz w:val="26"/>
          <w:szCs w:val="26"/>
        </w:rPr>
        <w:t>-01-20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>-00</w:t>
      </w:r>
      <w:r>
        <w:rPr>
          <w:rFonts w:ascii="Times New Roman" w:eastAsia="Times New Roman" w:hAnsi="Times New Roman" w:cs="Times New Roman"/>
          <w:sz w:val="26"/>
          <w:szCs w:val="26"/>
        </w:rPr>
        <w:t>1588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65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>30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марта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Лянтор</w:t>
      </w:r>
    </w:p>
    <w:p>
      <w:pPr>
        <w:widowControl w:val="0"/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ind w:left="58" w:right="29" w:firstLine="672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район, г. </w:t>
      </w:r>
      <w:r>
        <w:rPr>
          <w:rFonts w:ascii="Times New Roman" w:eastAsia="Times New Roman" w:hAnsi="Times New Roman" w:cs="Times New Roman"/>
          <w:sz w:val="26"/>
          <w:szCs w:val="26"/>
        </w:rPr>
        <w:t>Лянтор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ул. Салавата </w:t>
      </w:r>
      <w:r>
        <w:rPr>
          <w:rFonts w:ascii="Times New Roman" w:eastAsia="Times New Roman" w:hAnsi="Times New Roman" w:cs="Times New Roman"/>
          <w:sz w:val="26"/>
          <w:szCs w:val="26"/>
        </w:rPr>
        <w:t>Юлаева</w:t>
      </w:r>
      <w:r>
        <w:rPr>
          <w:rFonts w:ascii="Times New Roman" w:eastAsia="Times New Roman" w:hAnsi="Times New Roman" w:cs="Times New Roman"/>
          <w:sz w:val="26"/>
          <w:szCs w:val="26"/>
        </w:rPr>
        <w:t>, д. 13,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left="10" w:right="10" w:firstLine="682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Style w:val="cat-UserDefinedgrp-36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8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ранее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6"/>
          <w:szCs w:val="26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6"/>
          <w:szCs w:val="26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Style w:val="cat-UserDefinedgrp-37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19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03</w:t>
      </w:r>
      <w:r>
        <w:rPr>
          <w:rFonts w:ascii="Times New Roman" w:eastAsia="Times New Roman" w:hAnsi="Times New Roman" w:cs="Times New Roman"/>
          <w:sz w:val="26"/>
          <w:szCs w:val="26"/>
        </w:rPr>
        <w:t>.20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00:01 ч. находясь по адресу: Ханты-Мансийский автономный округ- Югра, Тюменская область,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8rplc-2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уплатил штраф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.00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назначенный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>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9rplc-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20.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7rplc-2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надлежаще извещен о времени и ме</w:t>
      </w:r>
      <w:r>
        <w:rPr>
          <w:rFonts w:ascii="Times New Roman" w:eastAsia="Times New Roman" w:hAnsi="Times New Roman" w:cs="Times New Roman"/>
          <w:sz w:val="26"/>
          <w:szCs w:val="26"/>
        </w:rPr>
        <w:t>сте рассмотрения дела /расписка</w:t>
      </w:r>
      <w:r>
        <w:rPr>
          <w:rFonts w:ascii="Times New Roman" w:eastAsia="Times New Roman" w:hAnsi="Times New Roman" w:cs="Times New Roman"/>
          <w:sz w:val="26"/>
          <w:szCs w:val="26"/>
        </w:rPr>
        <w:t>/,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szCs w:val="26"/>
        </w:rPr>
        <w:t>был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с правонарушением согласен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UserDefinedgrp-40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копией постановления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39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20.1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.00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а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Style w:val="cat-UserDefinedgrp-40rplc-3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6"/>
          <w:szCs w:val="26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Кодексом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>судом не установлено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6"/>
          <w:szCs w:val="26"/>
        </w:rPr>
        <w:t>и считает назначить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2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1rplc-3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00 /</w:t>
      </w:r>
      <w:r>
        <w:rPr>
          <w:rFonts w:ascii="Times New Roman" w:eastAsia="Times New Roman" w:hAnsi="Times New Roman" w:cs="Times New Roman"/>
          <w:sz w:val="26"/>
          <w:szCs w:val="26"/>
        </w:rPr>
        <w:t>одна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тысяч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руб.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 </w:t>
      </w:r>
      <w:r>
        <w:rPr>
          <w:rFonts w:ascii="Times New Roman" w:eastAsia="Times New Roman" w:hAnsi="Times New Roman" w:cs="Times New Roman"/>
          <w:sz w:val="26"/>
          <w:szCs w:val="26"/>
        </w:rPr>
        <w:t>коп./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 </w:t>
      </w:r>
      <w:r>
        <w:rPr>
          <w:rStyle w:val="cat-UserDefinedgrp-42rplc-4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6"/>
          <w:szCs w:val="26"/>
        </w:rPr>
        <w:t>кор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сч</w:t>
      </w:r>
      <w:r>
        <w:rPr>
          <w:rFonts w:ascii="Times New Roman" w:eastAsia="Times New Roman" w:hAnsi="Times New Roman" w:cs="Times New Roman"/>
          <w:sz w:val="26"/>
          <w:szCs w:val="26"/>
        </w:rPr>
        <w:t>. 40102810245370000007, ОКЦ № 8 УГУ Банка России//УФК по Ханты-Мансийскому автономному округу – Югре г. Ханты-Мансийск, БИК 007162163, КБК 7201160</w:t>
      </w:r>
      <w:r>
        <w:rPr>
          <w:rFonts w:ascii="Times New Roman" w:eastAsia="Times New Roman" w:hAnsi="Times New Roman" w:cs="Times New Roman"/>
          <w:sz w:val="26"/>
          <w:szCs w:val="26"/>
        </w:rPr>
        <w:t>1203019000140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0412365400325002382620174</w:t>
      </w:r>
      <w:r>
        <w:rPr>
          <w:rFonts w:ascii="Times New Roman" w:eastAsia="Times New Roman" w:hAnsi="Times New Roman" w:cs="Times New Roman"/>
          <w:sz w:val="26"/>
          <w:szCs w:val="26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23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1505/202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 </w:t>
      </w:r>
      <w:r>
        <w:rPr>
          <w:rFonts w:ascii="Times New Roman" w:eastAsia="Times New Roman" w:hAnsi="Times New Roman" w:cs="Times New Roman"/>
          <w:sz w:val="26"/>
          <w:szCs w:val="26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6"/>
          <w:szCs w:val="26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С.В. Михеева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9">
    <w:name w:val="cat-UserDefined grp-36 rplc-9"/>
    <w:basedOn w:val="DefaultParagraphFont"/>
  </w:style>
  <w:style w:type="character" w:customStyle="1" w:styleId="cat-UserDefinedgrp-38rplc-13">
    <w:name w:val="cat-UserDefined grp-38 rplc-13"/>
    <w:basedOn w:val="DefaultParagraphFont"/>
  </w:style>
  <w:style w:type="character" w:customStyle="1" w:styleId="cat-UserDefinedgrp-37rplc-17">
    <w:name w:val="cat-UserDefined grp-37 rplc-17"/>
    <w:basedOn w:val="DefaultParagraphFont"/>
  </w:style>
  <w:style w:type="character" w:customStyle="1" w:styleId="cat-UserDefinedgrp-38rplc-23">
    <w:name w:val="cat-UserDefined grp-38 rplc-23"/>
    <w:basedOn w:val="DefaultParagraphFont"/>
  </w:style>
  <w:style w:type="character" w:customStyle="1" w:styleId="cat-UserDefinedgrp-39rplc-25">
    <w:name w:val="cat-UserDefined grp-39 rplc-25"/>
    <w:basedOn w:val="DefaultParagraphFont"/>
  </w:style>
  <w:style w:type="character" w:customStyle="1" w:styleId="cat-UserDefinedgrp-37rplc-27">
    <w:name w:val="cat-UserDefined grp-37 rplc-27"/>
    <w:basedOn w:val="DefaultParagraphFont"/>
  </w:style>
  <w:style w:type="character" w:customStyle="1" w:styleId="cat-UserDefinedgrp-40rplc-30">
    <w:name w:val="cat-UserDefined grp-40 rplc-30"/>
    <w:basedOn w:val="DefaultParagraphFont"/>
  </w:style>
  <w:style w:type="character" w:customStyle="1" w:styleId="cat-UserDefinedgrp-39rplc-31">
    <w:name w:val="cat-UserDefined grp-39 rplc-31"/>
    <w:basedOn w:val="DefaultParagraphFont"/>
  </w:style>
  <w:style w:type="character" w:customStyle="1" w:styleId="cat-UserDefinedgrp-40rplc-34">
    <w:name w:val="cat-UserDefined grp-40 rplc-34"/>
    <w:basedOn w:val="DefaultParagraphFont"/>
  </w:style>
  <w:style w:type="character" w:customStyle="1" w:styleId="cat-UserDefinedgrp-41rplc-37">
    <w:name w:val="cat-UserDefined grp-41 rplc-37"/>
    <w:basedOn w:val="DefaultParagraphFont"/>
  </w:style>
  <w:style w:type="character" w:customStyle="1" w:styleId="cat-UserDefinedgrp-42rplc-41">
    <w:name w:val="cat-UserDefined grp-42 rplc-4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